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F9" w:rsidRDefault="003B10F9" w:rsidP="003B10F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和龙林区基层法院</w:t>
      </w:r>
    </w:p>
    <w:p w:rsidR="003B10F9" w:rsidRDefault="003B10F9" w:rsidP="003B10F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2019年1-6月审委会工作报告</w:t>
      </w:r>
    </w:p>
    <w:p w:rsidR="00FC3D8E" w:rsidRDefault="00FC3D8E" w:rsidP="003B10F9">
      <w:pPr>
        <w:jc w:val="center"/>
        <w:rPr>
          <w:rFonts w:ascii="黑体" w:eastAsia="黑体"/>
          <w:sz w:val="44"/>
          <w:szCs w:val="44"/>
        </w:rPr>
      </w:pPr>
    </w:p>
    <w:p w:rsidR="003B10F9" w:rsidRDefault="00FC3D8E" w:rsidP="003B10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3B10F9">
        <w:rPr>
          <w:rFonts w:ascii="仿宋_GB2312" w:eastAsia="仿宋_GB2312" w:hint="eastAsia"/>
          <w:sz w:val="32"/>
          <w:szCs w:val="32"/>
        </w:rPr>
        <w:t>，在省法院及延边林区中级法院的监督指导下，我院审判委员会</w:t>
      </w:r>
      <w:r>
        <w:rPr>
          <w:rFonts w:ascii="仿宋_GB2312" w:eastAsia="仿宋_GB2312" w:hint="eastAsia"/>
          <w:sz w:val="32"/>
          <w:szCs w:val="32"/>
        </w:rPr>
        <w:t>充分发挥其职能作用</w:t>
      </w:r>
      <w:r w:rsidR="003B10F9">
        <w:rPr>
          <w:rFonts w:ascii="仿宋_GB2312" w:eastAsia="仿宋_GB2312" w:hint="eastAsia"/>
          <w:sz w:val="32"/>
          <w:szCs w:val="32"/>
        </w:rPr>
        <w:t>，</w:t>
      </w:r>
      <w:r w:rsidR="009A61AA">
        <w:rPr>
          <w:rFonts w:ascii="仿宋_GB2312" w:eastAsia="仿宋_GB2312" w:hint="eastAsia"/>
          <w:sz w:val="32"/>
          <w:szCs w:val="32"/>
        </w:rPr>
        <w:t>对提交审委会的案件进行讨论决定、</w:t>
      </w:r>
      <w:r w:rsidR="003B10F9">
        <w:rPr>
          <w:rFonts w:ascii="仿宋_GB2312" w:eastAsia="仿宋_GB2312" w:hint="eastAsia"/>
          <w:sz w:val="32"/>
          <w:szCs w:val="32"/>
        </w:rPr>
        <w:t>及时总结</w:t>
      </w:r>
      <w:r w:rsidR="009A61AA">
        <w:rPr>
          <w:rFonts w:ascii="仿宋_GB2312" w:eastAsia="仿宋_GB2312" w:hint="eastAsia"/>
          <w:sz w:val="32"/>
          <w:szCs w:val="32"/>
        </w:rPr>
        <w:t>本院</w:t>
      </w:r>
      <w:r w:rsidR="003B10F9">
        <w:rPr>
          <w:rFonts w:ascii="仿宋_GB2312" w:eastAsia="仿宋_GB2312" w:hint="eastAsia"/>
          <w:sz w:val="32"/>
          <w:szCs w:val="32"/>
        </w:rPr>
        <w:t>审判</w:t>
      </w:r>
      <w:r w:rsidR="009A61AA">
        <w:rPr>
          <w:rFonts w:ascii="仿宋_GB2312" w:eastAsia="仿宋_GB2312" w:hint="eastAsia"/>
          <w:sz w:val="32"/>
          <w:szCs w:val="32"/>
        </w:rPr>
        <w:t>执行</w:t>
      </w:r>
      <w:r w:rsidR="003B10F9">
        <w:rPr>
          <w:rFonts w:ascii="仿宋_GB2312" w:eastAsia="仿宋_GB2312" w:hint="eastAsia"/>
          <w:sz w:val="32"/>
          <w:szCs w:val="32"/>
        </w:rPr>
        <w:t>经验。现将</w:t>
      </w:r>
      <w:r>
        <w:rPr>
          <w:rFonts w:ascii="仿宋_GB2312" w:eastAsia="仿宋_GB2312" w:hint="eastAsia"/>
          <w:sz w:val="32"/>
          <w:szCs w:val="32"/>
        </w:rPr>
        <w:t>上半年</w:t>
      </w:r>
      <w:r w:rsidR="009A61AA">
        <w:rPr>
          <w:rFonts w:ascii="仿宋_GB2312" w:eastAsia="仿宋_GB2312" w:hint="eastAsia"/>
          <w:sz w:val="32"/>
          <w:szCs w:val="32"/>
        </w:rPr>
        <w:t>具体</w:t>
      </w:r>
      <w:r w:rsidR="003B10F9">
        <w:rPr>
          <w:rFonts w:ascii="仿宋_GB2312" w:eastAsia="仿宋_GB2312" w:hint="eastAsia"/>
          <w:sz w:val="32"/>
          <w:szCs w:val="32"/>
        </w:rPr>
        <w:t>工作情况</w:t>
      </w:r>
      <w:r w:rsidR="009A61AA">
        <w:rPr>
          <w:rFonts w:ascii="仿宋_GB2312" w:eastAsia="仿宋_GB2312" w:hint="eastAsia"/>
          <w:sz w:val="32"/>
          <w:szCs w:val="32"/>
        </w:rPr>
        <w:t>汇报</w:t>
      </w:r>
      <w:r w:rsidR="003B10F9">
        <w:rPr>
          <w:rFonts w:ascii="仿宋_GB2312" w:eastAsia="仿宋_GB2312" w:hint="eastAsia"/>
          <w:sz w:val="32"/>
          <w:szCs w:val="32"/>
        </w:rPr>
        <w:t>如下：</w:t>
      </w:r>
    </w:p>
    <w:p w:rsidR="003B10F9" w:rsidRDefault="0083435A" w:rsidP="003B10F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审委会工作的</w:t>
      </w:r>
      <w:r w:rsidR="003B10F9">
        <w:rPr>
          <w:rFonts w:ascii="仿宋_GB2312" w:eastAsia="仿宋_GB2312" w:hint="eastAsia"/>
          <w:sz w:val="32"/>
          <w:szCs w:val="32"/>
        </w:rPr>
        <w:t>基本情况</w:t>
      </w:r>
    </w:p>
    <w:p w:rsidR="003B10F9" w:rsidRDefault="0083435A" w:rsidP="008343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2019年1-6月</w:t>
      </w:r>
      <w:r w:rsidR="003B10F9">
        <w:rPr>
          <w:rFonts w:ascii="仿宋_GB2312" w:eastAsia="仿宋_GB2312" w:hint="eastAsia"/>
          <w:sz w:val="32"/>
          <w:szCs w:val="32"/>
        </w:rPr>
        <w:t>，我院审委会共召开</w:t>
      </w:r>
      <w:r>
        <w:rPr>
          <w:rFonts w:ascii="仿宋_GB2312" w:eastAsia="仿宋_GB2312" w:hint="eastAsia"/>
          <w:sz w:val="32"/>
          <w:szCs w:val="32"/>
        </w:rPr>
        <w:t>3</w:t>
      </w:r>
      <w:r w:rsidR="003B10F9">
        <w:rPr>
          <w:rFonts w:ascii="仿宋_GB2312" w:eastAsia="仿宋_GB2312" w:hint="eastAsia"/>
          <w:sz w:val="32"/>
          <w:szCs w:val="32"/>
        </w:rPr>
        <w:t>次会议，</w:t>
      </w:r>
      <w:r>
        <w:rPr>
          <w:rFonts w:ascii="仿宋_GB2312" w:eastAsia="仿宋_GB2312" w:hint="eastAsia"/>
          <w:sz w:val="32"/>
          <w:szCs w:val="32"/>
        </w:rPr>
        <w:t>研究案件共3件，研究案件数量占本院</w:t>
      </w:r>
      <w:r w:rsidR="00676795">
        <w:rPr>
          <w:rFonts w:ascii="仿宋_GB2312" w:eastAsia="仿宋_GB2312" w:hint="eastAsia"/>
          <w:sz w:val="32"/>
          <w:szCs w:val="32"/>
        </w:rPr>
        <w:t>上半年已结案件的3.15%，其中刑事案件2件（占讨论案件数的66.66%），执行案件1件（占讨论案件的33.33%），所讨论的案件主要类型是：民间借贷纠纷</w:t>
      </w:r>
      <w:r w:rsidR="000679F6">
        <w:rPr>
          <w:rFonts w:ascii="仿宋_GB2312" w:eastAsia="仿宋_GB2312" w:hint="eastAsia"/>
          <w:sz w:val="32"/>
          <w:szCs w:val="32"/>
        </w:rPr>
        <w:t>执行案</w:t>
      </w:r>
      <w:r w:rsidR="00676795">
        <w:rPr>
          <w:rFonts w:ascii="仿宋_GB2312" w:eastAsia="仿宋_GB2312" w:hint="eastAsia"/>
          <w:sz w:val="32"/>
          <w:szCs w:val="32"/>
        </w:rPr>
        <w:t>、盗伐林木</w:t>
      </w:r>
      <w:r w:rsidR="00F205E8">
        <w:rPr>
          <w:rFonts w:ascii="仿宋_GB2312" w:eastAsia="仿宋_GB2312" w:hint="eastAsia"/>
          <w:sz w:val="32"/>
          <w:szCs w:val="32"/>
        </w:rPr>
        <w:t>案</w:t>
      </w:r>
      <w:r w:rsidR="000679F6">
        <w:rPr>
          <w:rFonts w:ascii="仿宋_GB2312" w:eastAsia="仿宋_GB2312" w:hint="eastAsia"/>
          <w:sz w:val="32"/>
          <w:szCs w:val="32"/>
        </w:rPr>
        <w:t>、故意伤害案</w:t>
      </w:r>
      <w:r w:rsidR="003B10F9">
        <w:rPr>
          <w:rFonts w:ascii="仿宋_GB2312" w:eastAsia="仿宋_GB2312" w:hint="eastAsia"/>
          <w:sz w:val="32"/>
          <w:szCs w:val="32"/>
        </w:rPr>
        <w:t>。</w:t>
      </w:r>
      <w:r w:rsidR="00F205E8">
        <w:rPr>
          <w:rFonts w:ascii="仿宋_GB2312" w:eastAsia="仿宋_GB2312" w:hint="eastAsia"/>
          <w:sz w:val="32"/>
          <w:szCs w:val="32"/>
        </w:rPr>
        <w:t>此外，我院召开民事专业法官会议1次。</w:t>
      </w:r>
    </w:p>
    <w:p w:rsidR="003B10F9" w:rsidRDefault="00676795" w:rsidP="007028A8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分析讨论第一</w:t>
      </w:r>
      <w:r w:rsidR="003B10F9">
        <w:rPr>
          <w:rFonts w:ascii="仿宋_GB2312" w:eastAsia="仿宋_GB2312" w:hint="eastAsia"/>
          <w:sz w:val="32"/>
          <w:szCs w:val="32"/>
        </w:rPr>
        <w:t>季度《审判运行态势分析报告》</w:t>
      </w:r>
      <w:r>
        <w:rPr>
          <w:rFonts w:ascii="仿宋_GB2312" w:eastAsia="仿宋_GB2312" w:hint="eastAsia"/>
          <w:sz w:val="32"/>
          <w:szCs w:val="32"/>
        </w:rPr>
        <w:t>1次</w:t>
      </w:r>
      <w:r w:rsidR="003B10F9">
        <w:rPr>
          <w:rFonts w:ascii="仿宋_GB2312" w:eastAsia="仿宋_GB2312" w:hint="eastAsia"/>
          <w:sz w:val="32"/>
          <w:szCs w:val="32"/>
        </w:rPr>
        <w:t>，</w:t>
      </w:r>
      <w:r w:rsidR="003B10F9">
        <w:rPr>
          <w:rFonts w:ascii="仿宋_GB2312" w:eastAsia="仿宋_GB2312" w:hAnsi="仿宋" w:hint="eastAsia"/>
          <w:sz w:val="32"/>
          <w:szCs w:val="32"/>
        </w:rPr>
        <w:t>对</w:t>
      </w:r>
      <w:r>
        <w:rPr>
          <w:rFonts w:ascii="仿宋_GB2312" w:eastAsia="仿宋_GB2312" w:hAnsi="仿宋" w:hint="eastAsia"/>
          <w:sz w:val="32"/>
          <w:szCs w:val="32"/>
        </w:rPr>
        <w:t>我院第一季度</w:t>
      </w:r>
      <w:r w:rsidR="003B10F9">
        <w:rPr>
          <w:rFonts w:ascii="仿宋_GB2312" w:eastAsia="仿宋_GB2312" w:hAnsi="仿宋" w:hint="eastAsia"/>
          <w:sz w:val="32"/>
          <w:szCs w:val="32"/>
        </w:rPr>
        <w:t>审判执行工作</w:t>
      </w:r>
      <w:r w:rsidR="007028A8">
        <w:rPr>
          <w:rFonts w:ascii="仿宋_GB2312" w:eastAsia="仿宋_GB2312" w:hAnsi="仿宋" w:hint="eastAsia"/>
          <w:sz w:val="32"/>
          <w:szCs w:val="32"/>
        </w:rPr>
        <w:t>的收结案</w:t>
      </w:r>
      <w:r w:rsidR="003B10F9">
        <w:rPr>
          <w:rFonts w:ascii="仿宋_GB2312" w:eastAsia="仿宋_GB2312" w:hAnsi="仿宋" w:hint="eastAsia"/>
          <w:sz w:val="32"/>
          <w:szCs w:val="32"/>
        </w:rPr>
        <w:t>总体情况</w:t>
      </w:r>
      <w:r w:rsidR="007028A8">
        <w:rPr>
          <w:rFonts w:ascii="仿宋_GB2312" w:eastAsia="仿宋_GB2312" w:hAnsi="仿宋" w:hint="eastAsia"/>
          <w:sz w:val="32"/>
          <w:szCs w:val="32"/>
        </w:rPr>
        <w:t>及审判质效情况</w:t>
      </w:r>
      <w:r w:rsidR="003B10F9">
        <w:rPr>
          <w:rFonts w:ascii="仿宋_GB2312" w:eastAsia="仿宋_GB2312" w:hAnsi="仿宋" w:hint="eastAsia"/>
          <w:sz w:val="32"/>
          <w:szCs w:val="32"/>
        </w:rPr>
        <w:t>进行集中研判，</w:t>
      </w:r>
      <w:r w:rsidR="007028A8">
        <w:rPr>
          <w:rFonts w:ascii="仿宋_GB2312" w:eastAsia="仿宋_GB2312" w:hAnsi="仿宋" w:hint="eastAsia"/>
          <w:sz w:val="32"/>
          <w:szCs w:val="32"/>
        </w:rPr>
        <w:t>针对我院审判执行工作中发现的困难和瓶颈提出工作建议</w:t>
      </w:r>
      <w:r w:rsidR="00F205E8">
        <w:rPr>
          <w:rFonts w:ascii="仿宋_GB2312" w:eastAsia="仿宋_GB2312" w:hAnsi="仿宋" w:hint="eastAsia"/>
          <w:sz w:val="32"/>
          <w:szCs w:val="32"/>
        </w:rPr>
        <w:t>。</w:t>
      </w:r>
    </w:p>
    <w:p w:rsidR="007028A8" w:rsidRPr="007028A8" w:rsidRDefault="007028A8" w:rsidP="007028A8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</w:t>
      </w:r>
      <w:r w:rsidR="000233D3">
        <w:rPr>
          <w:rFonts w:ascii="仿宋_GB2312" w:eastAsia="仿宋_GB2312" w:hAnsi="仿宋" w:hint="eastAsia"/>
          <w:sz w:val="32"/>
          <w:szCs w:val="32"/>
        </w:rPr>
        <w:t>审判委员</w:t>
      </w:r>
      <w:r>
        <w:rPr>
          <w:rFonts w:ascii="仿宋_GB2312" w:eastAsia="仿宋_GB2312" w:hAnsi="仿宋" w:hint="eastAsia"/>
          <w:sz w:val="32"/>
          <w:szCs w:val="32"/>
        </w:rPr>
        <w:t>会</w:t>
      </w:r>
      <w:r w:rsidR="000233D3">
        <w:rPr>
          <w:rFonts w:ascii="仿宋_GB2312" w:eastAsia="仿宋_GB2312" w:hAnsi="仿宋" w:hint="eastAsia"/>
          <w:sz w:val="32"/>
          <w:szCs w:val="32"/>
        </w:rPr>
        <w:t>会议组织</w:t>
      </w:r>
      <w:r>
        <w:rPr>
          <w:rFonts w:ascii="仿宋_GB2312" w:eastAsia="仿宋_GB2312" w:hAnsi="仿宋" w:hint="eastAsia"/>
          <w:sz w:val="32"/>
          <w:szCs w:val="32"/>
        </w:rPr>
        <w:t>情况</w:t>
      </w:r>
    </w:p>
    <w:p w:rsidR="00F205E8" w:rsidRDefault="007028A8" w:rsidP="007028A8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我院审委会共有委员</w:t>
      </w:r>
      <w:r w:rsidR="000233D3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人，</w:t>
      </w:r>
      <w:r w:rsidR="000233D3">
        <w:rPr>
          <w:rFonts w:ascii="仿宋_GB2312" w:eastAsia="仿宋_GB2312" w:hAnsi="仿宋" w:hint="eastAsia"/>
          <w:sz w:val="32"/>
          <w:szCs w:val="32"/>
        </w:rPr>
        <w:t>严格按照审判委员会工作规则实行例会制度，</w:t>
      </w:r>
      <w:r w:rsidR="00D01928">
        <w:rPr>
          <w:rFonts w:ascii="仿宋_GB2312" w:eastAsia="仿宋_GB2312" w:hAnsi="仿宋" w:hint="eastAsia"/>
          <w:sz w:val="32"/>
          <w:szCs w:val="32"/>
        </w:rPr>
        <w:t>2019年上半年召开的审委会均有半</w:t>
      </w:r>
      <w:r w:rsidR="00F205E8">
        <w:rPr>
          <w:rFonts w:ascii="仿宋_GB2312" w:eastAsia="仿宋_GB2312" w:hAnsi="仿宋" w:hint="eastAsia"/>
          <w:sz w:val="32"/>
          <w:szCs w:val="32"/>
        </w:rPr>
        <w:t>数以上委员列席会议。</w:t>
      </w:r>
    </w:p>
    <w:p w:rsidR="007028A8" w:rsidRPr="007028A8" w:rsidRDefault="00F205E8" w:rsidP="007028A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为深入贯彻落实“两高”印发的《关于人民检察院检察长列席人民法院审判委员会会议的实施意见》，</w:t>
      </w:r>
      <w:r w:rsidR="002F7EAA">
        <w:rPr>
          <w:rFonts w:ascii="仿宋_GB2312" w:eastAsia="仿宋_GB2312" w:hAnsi="仿宋" w:hint="eastAsia"/>
          <w:sz w:val="32"/>
          <w:szCs w:val="32"/>
        </w:rPr>
        <w:t>我院邀请</w:t>
      </w:r>
      <w:r w:rsidR="00D01928">
        <w:rPr>
          <w:rFonts w:ascii="仿宋_GB2312" w:eastAsia="仿宋_GB2312" w:hAnsi="仿宋" w:hint="eastAsia"/>
          <w:sz w:val="32"/>
          <w:szCs w:val="32"/>
        </w:rPr>
        <w:t>和龙林区人民检察院检察长列席我院本年度第一次审判委员会</w:t>
      </w:r>
      <w:r>
        <w:rPr>
          <w:rFonts w:ascii="仿宋_GB2312" w:eastAsia="仿宋_GB2312" w:hAnsi="仿宋" w:hint="eastAsia"/>
          <w:sz w:val="32"/>
          <w:szCs w:val="32"/>
        </w:rPr>
        <w:t>，并对审委会讨论的民间借贷纠纷执行一案发表意见，通过此次会议</w:t>
      </w:r>
      <w:r w:rsidR="002F7EAA">
        <w:rPr>
          <w:rFonts w:ascii="仿宋_GB2312" w:eastAsia="仿宋_GB2312" w:hAnsi="仿宋" w:hint="eastAsia"/>
          <w:sz w:val="32"/>
          <w:szCs w:val="32"/>
        </w:rPr>
        <w:t>共同推进</w:t>
      </w:r>
      <w:r>
        <w:rPr>
          <w:rFonts w:ascii="仿宋_GB2312" w:eastAsia="仿宋_GB2312" w:hAnsi="仿宋" w:hint="eastAsia"/>
          <w:sz w:val="32"/>
          <w:szCs w:val="32"/>
        </w:rPr>
        <w:t>了</w:t>
      </w:r>
      <w:r w:rsidR="002F7EAA">
        <w:rPr>
          <w:rFonts w:ascii="仿宋_GB2312" w:eastAsia="仿宋_GB2312" w:hAnsi="仿宋" w:hint="eastAsia"/>
          <w:sz w:val="32"/>
          <w:szCs w:val="32"/>
        </w:rPr>
        <w:t>检察长列席审委会制度常态化</w:t>
      </w:r>
      <w:r>
        <w:rPr>
          <w:rFonts w:ascii="仿宋_GB2312" w:eastAsia="仿宋_GB2312" w:hAnsi="仿宋" w:hint="eastAsia"/>
          <w:sz w:val="32"/>
          <w:szCs w:val="32"/>
        </w:rPr>
        <w:t>，实现审判监督多元化的有效途径，</w:t>
      </w:r>
      <w:r w:rsidR="006C290B">
        <w:rPr>
          <w:rFonts w:ascii="仿宋_GB2312" w:eastAsia="仿宋_GB2312" w:hAnsi="仿宋" w:hint="eastAsia"/>
          <w:sz w:val="32"/>
          <w:szCs w:val="32"/>
        </w:rPr>
        <w:t>对维护社会公平正义具有重要意义</w:t>
      </w:r>
      <w:r w:rsidR="00D01928">
        <w:rPr>
          <w:rFonts w:ascii="仿宋_GB2312" w:eastAsia="仿宋_GB2312" w:hAnsi="仿宋" w:hint="eastAsia"/>
          <w:sz w:val="32"/>
          <w:szCs w:val="32"/>
        </w:rPr>
        <w:t>。</w:t>
      </w:r>
    </w:p>
    <w:p w:rsidR="003B10F9" w:rsidRDefault="003B10F9" w:rsidP="003B10F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三、下一步工作打算</w:t>
      </w:r>
    </w:p>
    <w:p w:rsidR="00360E8E" w:rsidRDefault="00360E8E" w:rsidP="003B10F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1、进一步提高审委会讨论案件和议事质量，完善议事规则，提高讨论案件和议事效率。严格限缩上会案件数量，逐步弱化研究案件职能，强化案例指导、</w:t>
      </w:r>
      <w:r w:rsidR="007A48F9">
        <w:rPr>
          <w:rFonts w:ascii="仿宋_GB2312" w:eastAsia="仿宋_GB2312" w:hint="eastAsia"/>
          <w:sz w:val="32"/>
          <w:szCs w:val="32"/>
        </w:rPr>
        <w:t>规范</w:t>
      </w:r>
      <w:r>
        <w:rPr>
          <w:rFonts w:ascii="仿宋_GB2312" w:eastAsia="仿宋_GB2312" w:hint="eastAsia"/>
          <w:sz w:val="32"/>
          <w:szCs w:val="32"/>
        </w:rPr>
        <w:t>审判执行</w:t>
      </w:r>
      <w:r w:rsidR="007A48F9">
        <w:rPr>
          <w:rFonts w:ascii="仿宋_GB2312" w:eastAsia="仿宋_GB2312" w:hint="eastAsia"/>
          <w:sz w:val="32"/>
          <w:szCs w:val="32"/>
        </w:rPr>
        <w:t>制度等工作，促使审判委员会工作制度化、规范化。</w:t>
      </w:r>
    </w:p>
    <w:p w:rsidR="009B6D3C" w:rsidRDefault="007A48F9" w:rsidP="009B6D3C">
      <w:pPr>
        <w:ind w:leftChars="-1" w:left="-2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B10F9">
        <w:rPr>
          <w:rFonts w:ascii="仿宋_GB2312" w:eastAsia="仿宋_GB2312" w:hint="eastAsia"/>
          <w:sz w:val="32"/>
          <w:szCs w:val="32"/>
        </w:rPr>
        <w:t>、</w:t>
      </w:r>
      <w:r w:rsidR="002F7EAA">
        <w:rPr>
          <w:rFonts w:ascii="仿宋_GB2312" w:eastAsia="仿宋_GB2312" w:hint="eastAsia"/>
          <w:sz w:val="32"/>
          <w:szCs w:val="32"/>
        </w:rPr>
        <w:t>切实发挥审委会监督、指导职能</w:t>
      </w:r>
      <w:r w:rsidR="003B10F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注重发挥审委会对重大疑难案件、类案件、评查案件的指导性作用，</w:t>
      </w:r>
      <w:r w:rsidR="009B6D3C">
        <w:rPr>
          <w:rFonts w:ascii="仿宋_GB2312" w:eastAsia="仿宋_GB2312" w:hint="eastAsia"/>
          <w:sz w:val="32"/>
          <w:szCs w:val="32"/>
        </w:rPr>
        <w:t>紧密结合我院工作实际，</w:t>
      </w:r>
      <w:r>
        <w:rPr>
          <w:rFonts w:ascii="仿宋_GB2312" w:eastAsia="仿宋_GB2312" w:hint="eastAsia"/>
          <w:sz w:val="32"/>
          <w:szCs w:val="32"/>
        </w:rPr>
        <w:t>充分研究讨论</w:t>
      </w:r>
      <w:r w:rsidR="009B6D3C">
        <w:rPr>
          <w:rFonts w:ascii="仿宋_GB2312" w:eastAsia="仿宋_GB2312" w:hint="eastAsia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审判</w:t>
      </w:r>
      <w:r w:rsidR="009B6D3C">
        <w:rPr>
          <w:rFonts w:ascii="仿宋_GB2312" w:eastAsia="仿宋_GB2312" w:hint="eastAsia"/>
          <w:sz w:val="32"/>
          <w:szCs w:val="32"/>
        </w:rPr>
        <w:t>执行</w:t>
      </w:r>
      <w:r>
        <w:rPr>
          <w:rFonts w:ascii="仿宋_GB2312" w:eastAsia="仿宋_GB2312" w:hint="eastAsia"/>
          <w:sz w:val="32"/>
          <w:szCs w:val="32"/>
        </w:rPr>
        <w:t>质量</w:t>
      </w:r>
      <w:r w:rsidR="009B6D3C">
        <w:rPr>
          <w:rFonts w:ascii="仿宋_GB2312" w:eastAsia="仿宋_GB2312" w:hint="eastAsia"/>
          <w:sz w:val="32"/>
          <w:szCs w:val="32"/>
        </w:rPr>
        <w:t>、效率、审判形势等深层次问题，体现审委会的专业性、宏观指导性。</w:t>
      </w:r>
    </w:p>
    <w:p w:rsidR="003B10F9" w:rsidRDefault="003B10F9" w:rsidP="003B10F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04C9A" w:rsidRPr="0083435A" w:rsidRDefault="00104C9A"/>
    <w:sectPr w:rsidR="00104C9A" w:rsidRPr="0083435A" w:rsidSect="00E35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E9" w:rsidRDefault="00795BE9" w:rsidP="003B10F9">
      <w:r>
        <w:separator/>
      </w:r>
    </w:p>
  </w:endnote>
  <w:endnote w:type="continuationSeparator" w:id="1">
    <w:p w:rsidR="00795BE9" w:rsidRDefault="00795BE9" w:rsidP="003B1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E9" w:rsidRDefault="00795BE9" w:rsidP="003B10F9">
      <w:r>
        <w:separator/>
      </w:r>
    </w:p>
  </w:footnote>
  <w:footnote w:type="continuationSeparator" w:id="1">
    <w:p w:rsidR="00795BE9" w:rsidRDefault="00795BE9" w:rsidP="003B1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89F"/>
    <w:multiLevelType w:val="hybridMultilevel"/>
    <w:tmpl w:val="BFDE358E"/>
    <w:lvl w:ilvl="0" w:tplc="C2DE3CB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0F9"/>
    <w:rsid w:val="000233D3"/>
    <w:rsid w:val="000679F6"/>
    <w:rsid w:val="00104C9A"/>
    <w:rsid w:val="002F7EAA"/>
    <w:rsid w:val="00360E8E"/>
    <w:rsid w:val="003B10F9"/>
    <w:rsid w:val="00622FEF"/>
    <w:rsid w:val="00676795"/>
    <w:rsid w:val="006C290B"/>
    <w:rsid w:val="007028A8"/>
    <w:rsid w:val="00795BE9"/>
    <w:rsid w:val="007A48F9"/>
    <w:rsid w:val="0083435A"/>
    <w:rsid w:val="009A61AA"/>
    <w:rsid w:val="009B6D3C"/>
    <w:rsid w:val="00D01928"/>
    <w:rsid w:val="00E35A29"/>
    <w:rsid w:val="00F205E8"/>
    <w:rsid w:val="00FC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0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0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2019-07-03T02:15:00Z</cp:lastPrinted>
  <dcterms:created xsi:type="dcterms:W3CDTF">2019-07-02T02:14:00Z</dcterms:created>
  <dcterms:modified xsi:type="dcterms:W3CDTF">2019-07-03T02:59:00Z</dcterms:modified>
</cp:coreProperties>
</file>