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延边林区中级法院组织开展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常用公务文书写作方法专题培训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落实“素能提升工程”各项工作要求，提升法官干警公文处理能力、综合文字写作能力，延边林区中级法院于5月12日组织常用公务文书写作方法专题培训。培训以视频形式开展，中院全体干警在主会场参训，基层法院干警在各分会场视频参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本次培训主要从公务文书写作概述、格式、如何快速提升公文写作水平等方面入手，紧密联系实际，介绍了通知、请示、报告、函、会议纪要、工作总结等文种的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行文结构和写作技巧，提出了公文格式内容方面易错点和修改方法。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院党组成员、政治部主任朱万胜指出，公文写作能力是每一名法院干警的基本职责、基本素质、基本要求，是履职、生存和发展的需要，是每一名机关工作人员在机关的立足之本、成事之基，希望参训干警在培训中认真学习、积极思考，将培训的学习成果转化为提升公文写作水平、促进各项工作发展的有力支撑和强大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训干警纷纷表示此次公文培训针对性强、指导性高、实用性好，通过此次培训，进一步提高了规范办文的认识，提升了自身的公文写作和处理能力，在今后的工作中将进一步加强学习和实践，不断提高公文制作能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RiN2Y1Mzk1OTBjMjE3YTc0NzE4NDU4N2UzMzE0NTUifQ=="/>
  </w:docVars>
  <w:rsids>
    <w:rsidRoot w:val="00000000"/>
    <w:rsid w:val="08911356"/>
    <w:rsid w:val="1C363E83"/>
    <w:rsid w:val="1FDA3877"/>
    <w:rsid w:val="2590056D"/>
    <w:rsid w:val="290678D8"/>
    <w:rsid w:val="2DCA3328"/>
    <w:rsid w:val="35372285"/>
    <w:rsid w:val="3FF215B4"/>
    <w:rsid w:val="581F6EF1"/>
    <w:rsid w:val="7206464C"/>
    <w:rsid w:val="7571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497</Words>
  <Characters>498</Characters>
  <Lines>0</Lines>
  <Paragraphs>0</Paragraphs>
  <TotalTime>189</TotalTime>
  <ScaleCrop>false</ScaleCrop>
  <LinksUpToDate>false</LinksUpToDate>
  <CharactersWithSpaces>498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2022-05-06T08:22:00Z</dcterms:created>
  <dc:creator>姜雪</dc:creator>
  <cp:lastModifiedBy>郑诗凡</cp:lastModifiedBy>
  <cp:lastPrinted>2022-05-12T01:56:00Z</cp:lastPrinted>
  <dcterms:modified xsi:type="dcterms:W3CDTF">2022-05-12T05:24:58Z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09DE057A89A942A8BBA86635D0ABF061</vt:lpwstr>
  </property>
</Properties>
</file>